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85DFA" w14:textId="0E44A277" w:rsidR="00C3121A" w:rsidRDefault="00C359FE" w:rsidP="00C359FE">
      <w:pPr>
        <w:tabs>
          <w:tab w:val="center" w:pos="4680"/>
          <w:tab w:val="left" w:pos="7317"/>
        </w:tabs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4FD28" wp14:editId="5810DDB1">
                <wp:simplePos x="0" y="0"/>
                <wp:positionH relativeFrom="column">
                  <wp:posOffset>3732028</wp:posOffset>
                </wp:positionH>
                <wp:positionV relativeFrom="paragraph">
                  <wp:posOffset>301211</wp:posOffset>
                </wp:positionV>
                <wp:extent cx="1988289" cy="0"/>
                <wp:effectExtent l="0" t="12700" r="1841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2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11E1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85pt,23.7pt" to="450.4pt,2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" strokecolor="#5a5a5a [210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5BA4D" wp14:editId="4E98DE22">
                <wp:simplePos x="0" y="0"/>
                <wp:positionH relativeFrom="column">
                  <wp:posOffset>233916</wp:posOffset>
                </wp:positionH>
                <wp:positionV relativeFrom="paragraph">
                  <wp:posOffset>292070</wp:posOffset>
                </wp:positionV>
                <wp:extent cx="1988289" cy="0"/>
                <wp:effectExtent l="0" t="12700" r="1841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2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C326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23pt" to="174.95pt,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" strokecolor="#5a5a5a [2109]" strokeweight="1.5pt">
                <v:stroke joinstyle="miter"/>
              </v:line>
            </w:pict>
          </mc:Fallback>
        </mc:AlternateContent>
      </w:r>
      <w:r w:rsidR="001D0CD4">
        <w:rPr>
          <w:noProof/>
        </w:rPr>
        <w:drawing>
          <wp:inline distT="0" distB="0" distL="0" distR="0" wp14:anchorId="598EA71A" wp14:editId="50AD67BC">
            <wp:extent cx="1140534" cy="72510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logo-birdstack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940" cy="72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366A28DF" w14:textId="52CC4C4C" w:rsidR="00C359FE" w:rsidRDefault="00C359FE" w:rsidP="00C359FE">
      <w:pPr>
        <w:tabs>
          <w:tab w:val="center" w:pos="4680"/>
          <w:tab w:val="left" w:pos="7317"/>
        </w:tabs>
      </w:pPr>
    </w:p>
    <w:p w14:paraId="5BDA085D" w14:textId="653D0C57" w:rsidR="00C50840" w:rsidRDefault="00CE0848" w:rsidP="00C50840">
      <w:pPr>
        <w:tabs>
          <w:tab w:val="center" w:pos="4680"/>
          <w:tab w:val="left" w:pos="7317"/>
        </w:tabs>
        <w:jc w:val="center"/>
      </w:pPr>
      <w:proofErr w:type="spellStart"/>
      <w:r>
        <w:t>Tocai</w:t>
      </w:r>
      <w:proofErr w:type="spellEnd"/>
      <w:r>
        <w:t xml:space="preserve"> Friulano</w:t>
      </w:r>
      <w:r w:rsidR="004C3E24">
        <w:t xml:space="preserve">, </w:t>
      </w:r>
      <w:r>
        <w:t xml:space="preserve">Graziano Vineyards, </w:t>
      </w:r>
      <w:r w:rsidR="004C3E24">
        <w:t>201</w:t>
      </w:r>
      <w:r>
        <w:t>7</w:t>
      </w:r>
    </w:p>
    <w:p w14:paraId="48016F5F" w14:textId="509F1847" w:rsidR="00C50840" w:rsidRDefault="00850AD5" w:rsidP="00C50840">
      <w:pPr>
        <w:tabs>
          <w:tab w:val="center" w:pos="4680"/>
          <w:tab w:val="left" w:pos="7317"/>
        </w:tabs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9865A20" wp14:editId="39978064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876935" cy="2883535"/>
            <wp:effectExtent l="0" t="0" r="0" b="0"/>
            <wp:wrapTight wrapText="bothSides">
              <wp:wrapPolygon edited="0">
                <wp:start x="0" y="0"/>
                <wp:lineTo x="0" y="21500"/>
                <wp:lineTo x="21272" y="21500"/>
                <wp:lineTo x="212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M-TocaiBott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848">
        <w:t>Potter Valley</w:t>
      </w:r>
      <w:r w:rsidR="00C50840">
        <w:t xml:space="preserve"> – </w:t>
      </w:r>
      <w:r w:rsidR="00CE0848">
        <w:t>Mendocino County</w:t>
      </w:r>
      <w:r w:rsidR="00C50840">
        <w:t>, Ca.</w:t>
      </w:r>
    </w:p>
    <w:p w14:paraId="16942E58" w14:textId="7D12ADB6" w:rsidR="003E2AC8" w:rsidRDefault="003E2AC8" w:rsidP="004C3E24">
      <w:pPr>
        <w:tabs>
          <w:tab w:val="center" w:pos="4680"/>
          <w:tab w:val="left" w:pos="7317"/>
        </w:tabs>
      </w:pPr>
      <w:r>
        <w:tab/>
        <w:t xml:space="preserve">     </w:t>
      </w:r>
    </w:p>
    <w:p w14:paraId="0DF4C754" w14:textId="35F0733A" w:rsidR="004C3E24" w:rsidRDefault="00CE0848" w:rsidP="004C3E24">
      <w:pPr>
        <w:tabs>
          <w:tab w:val="center" w:pos="4680"/>
          <w:tab w:val="left" w:pos="7317"/>
        </w:tabs>
      </w:pPr>
      <w:r>
        <w:t>This is the third vintage of Friulano we have made (2010 was from Fox Hill in Mendocino, and 2012 from Yolo County) but it is by far my favorite. Unfortunately, I was just told today by Greg Graziano that he will be ripping it out because it is too hard to sell and planting Vermentino, which is probably a good idea, but a wistful one</w:t>
      </w:r>
      <w:r w:rsidR="00DF2D1E">
        <w:t xml:space="preserve"> as this bottling has great tension and complexity.</w:t>
      </w:r>
    </w:p>
    <w:p w14:paraId="05FE745C" w14:textId="77777777" w:rsidR="00CE0848" w:rsidRPr="00D32320" w:rsidRDefault="00CE0848" w:rsidP="004C3E24">
      <w:pPr>
        <w:tabs>
          <w:tab w:val="center" w:pos="4680"/>
          <w:tab w:val="left" w:pos="7317"/>
        </w:tabs>
        <w:rPr>
          <w:color w:val="000000" w:themeColor="text1"/>
        </w:rPr>
      </w:pPr>
    </w:p>
    <w:p w14:paraId="414E3081" w14:textId="3AE99CC0" w:rsidR="003E2AC8" w:rsidRPr="00D32320" w:rsidRDefault="00DF2D1E" w:rsidP="00C359FE">
      <w:pPr>
        <w:tabs>
          <w:tab w:val="center" w:pos="4680"/>
          <w:tab w:val="left" w:pos="7317"/>
        </w:tabs>
        <w:rPr>
          <w:color w:val="000000" w:themeColor="text1"/>
        </w:rPr>
      </w:pPr>
      <w:r w:rsidRPr="00D32320">
        <w:rPr>
          <w:rFonts w:eastAsia="Times New Roman" w:cs="Arial"/>
          <w:color w:val="000000" w:themeColor="text1"/>
          <w:shd w:val="clear" w:color="auto" w:fill="FFFFFF"/>
        </w:rPr>
        <w:t xml:space="preserve">Somewhat like </w:t>
      </w:r>
      <w:proofErr w:type="spellStart"/>
      <w:r w:rsidR="004C3E24" w:rsidRPr="00D32320">
        <w:rPr>
          <w:rFonts w:eastAsia="Times New Roman" w:cs="Arial"/>
          <w:color w:val="000000" w:themeColor="text1"/>
          <w:shd w:val="clear" w:color="auto" w:fill="FFFFFF"/>
        </w:rPr>
        <w:t>Carménère</w:t>
      </w:r>
      <w:proofErr w:type="spellEnd"/>
      <w:r w:rsidRPr="00D32320">
        <w:rPr>
          <w:rFonts w:eastAsia="Times New Roman" w:cs="Arial"/>
          <w:color w:val="000000" w:themeColor="text1"/>
          <w:shd w:val="clear" w:color="auto" w:fill="FFFFFF"/>
        </w:rPr>
        <w:t xml:space="preserve">, Friulano has confusing history and was mistakenly called Sauvignon blanc (rather than vert) in Chile. It most likely originated in the Veneto in the 1500-1600’s and remained a local specialty for the most part in </w:t>
      </w:r>
      <w:proofErr w:type="spellStart"/>
      <w:r w:rsidRPr="00D32320">
        <w:rPr>
          <w:rFonts w:eastAsia="Times New Roman" w:cs="Arial"/>
          <w:color w:val="000000" w:themeColor="text1"/>
          <w:shd w:val="clear" w:color="auto" w:fill="FFFFFF"/>
        </w:rPr>
        <w:t>it’s</w:t>
      </w:r>
      <w:proofErr w:type="spellEnd"/>
      <w:r w:rsidRPr="00D32320">
        <w:rPr>
          <w:rFonts w:eastAsia="Times New Roman" w:cs="Arial"/>
          <w:color w:val="000000" w:themeColor="text1"/>
          <w:shd w:val="clear" w:color="auto" w:fill="FFFFFF"/>
        </w:rPr>
        <w:t xml:space="preserve"> adopted home of Friuli and Slovenia. To avoid confusion with Hungarian “</w:t>
      </w:r>
      <w:proofErr w:type="spellStart"/>
      <w:r w:rsidRPr="00D32320">
        <w:rPr>
          <w:rFonts w:eastAsia="Times New Roman" w:cs="Arial"/>
          <w:color w:val="000000" w:themeColor="text1"/>
          <w:shd w:val="clear" w:color="auto" w:fill="FFFFFF"/>
        </w:rPr>
        <w:t>Tokaji</w:t>
      </w:r>
      <w:proofErr w:type="spellEnd"/>
      <w:r w:rsidRPr="00D32320">
        <w:rPr>
          <w:rFonts w:eastAsia="Times New Roman" w:cs="Arial"/>
          <w:color w:val="000000" w:themeColor="text1"/>
          <w:shd w:val="clear" w:color="auto" w:fill="FFFFFF"/>
        </w:rPr>
        <w:t>” the “</w:t>
      </w:r>
      <w:proofErr w:type="spellStart"/>
      <w:r w:rsidRPr="00D32320">
        <w:rPr>
          <w:rFonts w:eastAsia="Times New Roman" w:cs="Arial"/>
          <w:color w:val="000000" w:themeColor="text1"/>
          <w:shd w:val="clear" w:color="auto" w:fill="FFFFFF"/>
        </w:rPr>
        <w:t>Tocai</w:t>
      </w:r>
      <w:proofErr w:type="spellEnd"/>
      <w:r w:rsidRPr="00D32320">
        <w:rPr>
          <w:rFonts w:eastAsia="Times New Roman" w:cs="Arial"/>
          <w:color w:val="000000" w:themeColor="text1"/>
          <w:shd w:val="clear" w:color="auto" w:fill="FFFFFF"/>
        </w:rPr>
        <w:t>” portion has been eliminated within the EU. The grape has struggled to grab the public’s interest</w:t>
      </w:r>
      <w:r w:rsidR="00524FAD" w:rsidRPr="00D32320">
        <w:rPr>
          <w:rFonts w:eastAsia="Times New Roman" w:cs="Arial"/>
          <w:color w:val="000000" w:themeColor="text1"/>
          <w:shd w:val="clear" w:color="auto" w:fill="FFFFFF"/>
        </w:rPr>
        <w:t xml:space="preserve">, can hit high alcohol, and is not usually </w:t>
      </w:r>
      <w:r w:rsidR="00CE0F14">
        <w:rPr>
          <w:rFonts w:eastAsia="Times New Roman" w:cs="Arial"/>
          <w:color w:val="000000" w:themeColor="text1"/>
          <w:shd w:val="clear" w:color="auto" w:fill="FFFFFF"/>
        </w:rPr>
        <w:t xml:space="preserve">super </w:t>
      </w:r>
      <w:r w:rsidR="00524FAD" w:rsidRPr="00D32320">
        <w:rPr>
          <w:rFonts w:eastAsia="Times New Roman" w:cs="Arial"/>
          <w:color w:val="000000" w:themeColor="text1"/>
          <w:shd w:val="clear" w:color="auto" w:fill="FFFFFF"/>
        </w:rPr>
        <w:t>crisp, which is so very of the moment.</w:t>
      </w:r>
    </w:p>
    <w:p w14:paraId="4B95EBE9" w14:textId="51881612" w:rsidR="00723D62" w:rsidRDefault="00723D62" w:rsidP="00C359FE">
      <w:pPr>
        <w:tabs>
          <w:tab w:val="center" w:pos="4680"/>
          <w:tab w:val="left" w:pos="7317"/>
        </w:tabs>
      </w:pPr>
    </w:p>
    <w:p w14:paraId="5E9C7D62" w14:textId="650C0907" w:rsidR="00CE0F14" w:rsidRPr="00321999" w:rsidRDefault="00723D62" w:rsidP="00C359FE">
      <w:pPr>
        <w:tabs>
          <w:tab w:val="center" w:pos="4680"/>
          <w:tab w:val="left" w:pos="7317"/>
        </w:tabs>
      </w:pPr>
      <w:r>
        <w:t xml:space="preserve">The wine: </w:t>
      </w:r>
      <w:r w:rsidR="00DF2D1E">
        <w:t>bipolar. The curious thing about Friulano is that it can maintain good acidity with a heavy, full-bodied mouthfeel</w:t>
      </w:r>
      <w:r w:rsidR="00524FAD">
        <w:t xml:space="preserve"> under the right conditions.</w:t>
      </w:r>
      <w:r w:rsidR="00DF2D1E">
        <w:t xml:space="preserve"> Greg Graziano’s Potter Valley vineyard is a cold pocket, allowing enough time to ripen fully in October while holding great acid. Straw, floral bits and one customer swears curry leaf abound with a textural palate</w:t>
      </w:r>
      <w:r w:rsidR="00321999">
        <w:t xml:space="preserve">, and this is the unusual white wine that loves air, so let it breath… </w:t>
      </w:r>
      <w:proofErr w:type="spellStart"/>
      <w:r w:rsidR="00DF2D1E">
        <w:t>Unfined</w:t>
      </w:r>
      <w:proofErr w:type="spellEnd"/>
      <w:r w:rsidR="00DF2D1E">
        <w:t xml:space="preserve">, unfiltered, </w:t>
      </w:r>
      <w:r w:rsidR="00321999">
        <w:t xml:space="preserve">aged </w:t>
      </w:r>
      <w:r w:rsidR="00DF2D1E">
        <w:t>6 months in neutral barrels. 48 cases produced.</w:t>
      </w:r>
      <w:r w:rsidR="00321999">
        <w:t xml:space="preserve"> </w:t>
      </w:r>
      <w:r w:rsidR="00CE0F14" w:rsidRPr="00CE0F14">
        <w:rPr>
          <w:b/>
          <w:bCs/>
        </w:rPr>
        <w:t>Retail Price: $2</w:t>
      </w:r>
      <w:r w:rsidR="006857DF">
        <w:rPr>
          <w:b/>
          <w:bCs/>
        </w:rPr>
        <w:t>5</w:t>
      </w:r>
      <w:bookmarkStart w:id="0" w:name="_GoBack"/>
      <w:bookmarkEnd w:id="0"/>
      <w:r w:rsidR="00CE0F14" w:rsidRPr="00CE0F14">
        <w:rPr>
          <w:b/>
          <w:bCs/>
        </w:rPr>
        <w:t>, club repurchase price: $20.</w:t>
      </w:r>
      <w:r w:rsidR="00637B9D">
        <w:rPr>
          <w:b/>
          <w:bCs/>
        </w:rPr>
        <w:t>00</w:t>
      </w:r>
    </w:p>
    <w:p w14:paraId="26508826" w14:textId="7A83DD50" w:rsidR="00DE0D5A" w:rsidRDefault="00DE0D5A" w:rsidP="00C359FE">
      <w:pPr>
        <w:tabs>
          <w:tab w:val="center" w:pos="4680"/>
          <w:tab w:val="left" w:pos="7317"/>
        </w:tabs>
      </w:pPr>
    </w:p>
    <w:p w14:paraId="1B514C87" w14:textId="6E3974F3" w:rsidR="00D32320" w:rsidRPr="003325CD" w:rsidRDefault="00DE0D5A" w:rsidP="003325CD">
      <w:r w:rsidRPr="00524FAD">
        <w:t xml:space="preserve">Label image: </w:t>
      </w:r>
      <w:r w:rsidR="00DF2D1E" w:rsidRPr="00524FAD">
        <w:t>One of several Spring goddess</w:t>
      </w:r>
      <w:r w:rsidR="00524FAD">
        <w:t>/human/nymph frescos</w:t>
      </w:r>
      <w:r w:rsidR="00DF2D1E" w:rsidRPr="00524FAD">
        <w:t xml:space="preserve"> from </w:t>
      </w:r>
      <w:r w:rsidR="00524FAD">
        <w:t>somewhere between 89 BC and the destruction of</w:t>
      </w:r>
      <w:r w:rsidR="00DF2D1E" w:rsidRPr="00524FAD">
        <w:t xml:space="preserve"> Pompeii</w:t>
      </w:r>
      <w:r w:rsidR="00524FAD">
        <w:t xml:space="preserve"> in 79 AD</w:t>
      </w:r>
      <w:r w:rsidR="00D32320">
        <w:t xml:space="preserve">. </w:t>
      </w:r>
      <w:r w:rsidR="00524FAD" w:rsidRPr="00524FAD">
        <w:rPr>
          <w:i/>
          <w:iCs/>
          <w:lang w:val="en"/>
        </w:rPr>
        <w:t xml:space="preserve">Primavera di </w:t>
      </w:r>
      <w:proofErr w:type="spellStart"/>
      <w:r w:rsidR="00524FAD" w:rsidRPr="00524FAD">
        <w:rPr>
          <w:i/>
          <w:iCs/>
          <w:lang w:val="en"/>
        </w:rPr>
        <w:t>Stabiae</w:t>
      </w:r>
      <w:proofErr w:type="spellEnd"/>
      <w:r w:rsidR="00524FAD">
        <w:rPr>
          <w:i/>
          <w:iCs/>
          <w:lang w:val="en"/>
        </w:rPr>
        <w:t xml:space="preserve"> </w:t>
      </w:r>
      <w:r w:rsidR="00524FAD">
        <w:rPr>
          <w:lang w:val="en"/>
        </w:rPr>
        <w:t>is considered one of the great</w:t>
      </w:r>
      <w:r w:rsidR="00D32320">
        <w:rPr>
          <w:lang w:val="en"/>
        </w:rPr>
        <w:t>est</w:t>
      </w:r>
      <w:r w:rsidR="00605AD0">
        <w:rPr>
          <w:lang w:val="en"/>
        </w:rPr>
        <w:t xml:space="preserve"> examples of the 3</w:t>
      </w:r>
      <w:r w:rsidR="00605AD0" w:rsidRPr="00605AD0">
        <w:rPr>
          <w:vertAlign w:val="superscript"/>
          <w:lang w:val="en"/>
        </w:rPr>
        <w:t>rd</w:t>
      </w:r>
      <w:r w:rsidR="00605AD0">
        <w:rPr>
          <w:lang w:val="en"/>
        </w:rPr>
        <w:t xml:space="preserve"> style</w:t>
      </w:r>
      <w:r w:rsidR="00D32320">
        <w:rPr>
          <w:lang w:val="en"/>
        </w:rPr>
        <w:t xml:space="preserve">, though the dreamy </w:t>
      </w:r>
      <w:r w:rsidR="00C230F1">
        <w:rPr>
          <w:lang w:val="en"/>
        </w:rPr>
        <w:t xml:space="preserve">architectural </w:t>
      </w:r>
      <w:r w:rsidR="00D32320">
        <w:rPr>
          <w:lang w:val="en"/>
        </w:rPr>
        <w:t xml:space="preserve">surrealism </w:t>
      </w:r>
      <w:r w:rsidR="00CE0F14">
        <w:rPr>
          <w:lang w:val="en"/>
        </w:rPr>
        <w:t>we love so much is missing. The styles themselves are a fascinating aesthetic mirror, strongly paralleling today.</w:t>
      </w:r>
    </w:p>
    <w:p w14:paraId="2A2B3F0D" w14:textId="77777777" w:rsidR="003325CD" w:rsidRPr="003325CD" w:rsidRDefault="003325CD" w:rsidP="003325CD"/>
    <w:p w14:paraId="7914672D" w14:textId="783ED2DB" w:rsidR="004E763D" w:rsidRDefault="003325CD" w:rsidP="009B6766">
      <w:pPr>
        <w:tabs>
          <w:tab w:val="center" w:pos="4680"/>
          <w:tab w:val="left" w:pos="7317"/>
        </w:tabs>
      </w:pPr>
      <w:r>
        <w:t xml:space="preserve"> </w:t>
      </w:r>
      <w:r w:rsidR="004E763D">
        <w:t xml:space="preserve">  </w:t>
      </w:r>
      <w:r w:rsidR="00605AD0">
        <w:rPr>
          <w:noProof/>
        </w:rPr>
        <w:drawing>
          <wp:inline distT="0" distB="0" distL="0" distR="0" wp14:anchorId="4E6CE001" wp14:editId="2F4B5669">
            <wp:extent cx="1712638" cy="1543923"/>
            <wp:effectExtent l="0" t="4445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87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97976" cy="162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08E">
        <w:t xml:space="preserve">  </w:t>
      </w:r>
      <w:r w:rsidR="004E763D">
        <w:t xml:space="preserve">   </w:t>
      </w:r>
      <w:r w:rsidR="00DE0D5A">
        <w:t xml:space="preserve"> </w:t>
      </w:r>
      <w:r w:rsidR="004E763D">
        <w:t xml:space="preserve">  </w:t>
      </w:r>
      <w:r w:rsidR="00B1008E">
        <w:t xml:space="preserve">  </w:t>
      </w:r>
      <w:r w:rsidR="00605AD0">
        <w:rPr>
          <w:noProof/>
        </w:rPr>
        <w:drawing>
          <wp:inline distT="0" distB="0" distL="0" distR="0" wp14:anchorId="2F05B764" wp14:editId="36E1A13F">
            <wp:extent cx="1727299" cy="1738663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7_Tocai Friulano_Front_COL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27"/>
                    <a:stretch/>
                  </pic:blipFill>
                  <pic:spPr bwMode="auto">
                    <a:xfrm>
                      <a:off x="0" y="0"/>
                      <a:ext cx="1741901" cy="1753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14F2">
        <w:t xml:space="preserve"> </w:t>
      </w:r>
      <w:r w:rsidR="004E763D">
        <w:t xml:space="preserve">   </w:t>
      </w:r>
      <w:r w:rsidR="00DE0D5A">
        <w:t xml:space="preserve">   </w:t>
      </w:r>
      <w:r w:rsidR="004E763D">
        <w:t xml:space="preserve"> </w:t>
      </w:r>
      <w:r w:rsidR="007D14F2">
        <w:t xml:space="preserve">  </w:t>
      </w:r>
      <w:r w:rsidR="00605AD0">
        <w:rPr>
          <w:noProof/>
        </w:rPr>
        <w:drawing>
          <wp:inline distT="0" distB="0" distL="0" distR="0" wp14:anchorId="0DD20DD0" wp14:editId="45532557">
            <wp:extent cx="1710279" cy="1710279"/>
            <wp:effectExtent l="0" t="0" r="444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67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53" cy="172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DFD12" w14:textId="77777777" w:rsidR="009B6766" w:rsidRDefault="009B6766" w:rsidP="009B6766">
      <w:pPr>
        <w:tabs>
          <w:tab w:val="center" w:pos="4680"/>
          <w:tab w:val="left" w:pos="7317"/>
        </w:tabs>
      </w:pPr>
    </w:p>
    <w:p w14:paraId="561C7FCD" w14:textId="7D5B7B4B" w:rsidR="004E763D" w:rsidRPr="004E763D" w:rsidRDefault="004E763D" w:rsidP="004E763D">
      <w:pPr>
        <w:pBdr>
          <w:top w:val="single" w:sz="4" w:space="1" w:color="auto"/>
        </w:pBdr>
        <w:tabs>
          <w:tab w:val="center" w:pos="4680"/>
          <w:tab w:val="left" w:pos="7317"/>
        </w:tabs>
        <w:spacing w:line="276" w:lineRule="auto"/>
        <w:jc w:val="center"/>
        <w:rPr>
          <w:rFonts w:ascii="Cochin" w:hAnsi="Cochin"/>
        </w:rPr>
      </w:pPr>
      <w:r w:rsidRPr="004E763D">
        <w:rPr>
          <w:rFonts w:ascii="Cochin" w:hAnsi="Cochin"/>
        </w:rPr>
        <w:t xml:space="preserve">Prima Materia Vineyard &amp; Winery </w:t>
      </w:r>
      <w:r w:rsidRPr="004E763D">
        <w:rPr>
          <w:rFonts w:ascii="Cochin" w:hAnsi="Cochin"/>
          <w:sz w:val="16"/>
          <w:szCs w:val="16"/>
        </w:rPr>
        <w:sym w:font="Symbol" w:char="F0A8"/>
      </w:r>
      <w:r w:rsidRPr="004E763D">
        <w:rPr>
          <w:rFonts w:ascii="Cochin" w:hAnsi="Cochin"/>
          <w:sz w:val="16"/>
          <w:szCs w:val="16"/>
        </w:rPr>
        <w:t xml:space="preserve"> </w:t>
      </w:r>
      <w:r w:rsidRPr="004E763D">
        <w:rPr>
          <w:rFonts w:ascii="Cochin" w:hAnsi="Cochin"/>
        </w:rPr>
        <w:t>482 #B 49</w:t>
      </w:r>
      <w:r w:rsidRPr="004E763D">
        <w:rPr>
          <w:rFonts w:ascii="Cochin" w:hAnsi="Cochin"/>
          <w:vertAlign w:val="superscript"/>
        </w:rPr>
        <w:t>th</w:t>
      </w:r>
      <w:r w:rsidRPr="004E763D">
        <w:rPr>
          <w:rFonts w:ascii="Cochin" w:hAnsi="Cochin"/>
        </w:rPr>
        <w:t xml:space="preserve"> Street, Oakland, Ca. 94609</w:t>
      </w:r>
    </w:p>
    <w:p w14:paraId="14FB8467" w14:textId="7959F36A" w:rsidR="004E763D" w:rsidRPr="004E763D" w:rsidRDefault="004E763D" w:rsidP="004E763D">
      <w:pPr>
        <w:pBdr>
          <w:top w:val="single" w:sz="4" w:space="1" w:color="auto"/>
        </w:pBdr>
        <w:tabs>
          <w:tab w:val="center" w:pos="4680"/>
          <w:tab w:val="left" w:pos="7317"/>
        </w:tabs>
        <w:spacing w:line="276" w:lineRule="auto"/>
        <w:jc w:val="center"/>
        <w:rPr>
          <w:rFonts w:ascii="Cochin" w:hAnsi="Cochin"/>
        </w:rPr>
      </w:pPr>
      <w:r w:rsidRPr="004E763D">
        <w:rPr>
          <w:rFonts w:ascii="Cochin" w:hAnsi="Cochin"/>
        </w:rPr>
        <w:t xml:space="preserve">www.prima-materia.com </w:t>
      </w:r>
      <w:r w:rsidRPr="004E763D">
        <w:rPr>
          <w:rFonts w:ascii="Cochin" w:hAnsi="Cochin"/>
          <w:sz w:val="16"/>
          <w:szCs w:val="16"/>
        </w:rPr>
        <w:sym w:font="Symbol" w:char="F0A8"/>
      </w:r>
      <w:r w:rsidRPr="004E763D">
        <w:rPr>
          <w:rFonts w:ascii="Cochin" w:hAnsi="Cochin"/>
          <w:sz w:val="16"/>
          <w:szCs w:val="16"/>
        </w:rPr>
        <w:t xml:space="preserve"> </w:t>
      </w:r>
      <w:r w:rsidRPr="004E763D">
        <w:rPr>
          <w:rFonts w:ascii="Cochin" w:hAnsi="Cochin"/>
        </w:rPr>
        <w:t>info@prima-materia.com</w:t>
      </w:r>
    </w:p>
    <w:sectPr w:rsidR="004E763D" w:rsidRPr="004E763D" w:rsidSect="00DE0D5A">
      <w:pgSz w:w="12240" w:h="15840"/>
      <w:pgMar w:top="1134" w:right="1440" w:bottom="88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337EA" w14:textId="77777777" w:rsidR="00921191" w:rsidRDefault="00921191" w:rsidP="002A605D">
      <w:r>
        <w:separator/>
      </w:r>
    </w:p>
  </w:endnote>
  <w:endnote w:type="continuationSeparator" w:id="0">
    <w:p w14:paraId="51D6E6FD" w14:textId="77777777" w:rsidR="00921191" w:rsidRDefault="00921191" w:rsidP="002A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75F54" w14:textId="77777777" w:rsidR="00921191" w:rsidRDefault="00921191" w:rsidP="002A605D">
      <w:r>
        <w:separator/>
      </w:r>
    </w:p>
  </w:footnote>
  <w:footnote w:type="continuationSeparator" w:id="0">
    <w:p w14:paraId="6795F6B3" w14:textId="77777777" w:rsidR="00921191" w:rsidRDefault="00921191" w:rsidP="002A6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D4"/>
    <w:rsid w:val="001C7CAC"/>
    <w:rsid w:val="001D0CD4"/>
    <w:rsid w:val="002A605D"/>
    <w:rsid w:val="002B79A2"/>
    <w:rsid w:val="002F4739"/>
    <w:rsid w:val="00321999"/>
    <w:rsid w:val="00330FDC"/>
    <w:rsid w:val="003325CD"/>
    <w:rsid w:val="003E2AC8"/>
    <w:rsid w:val="00490265"/>
    <w:rsid w:val="004C3E24"/>
    <w:rsid w:val="004E763D"/>
    <w:rsid w:val="00524FAD"/>
    <w:rsid w:val="005D39BE"/>
    <w:rsid w:val="00605AD0"/>
    <w:rsid w:val="00607A15"/>
    <w:rsid w:val="00637B9D"/>
    <w:rsid w:val="006857DF"/>
    <w:rsid w:val="00710C28"/>
    <w:rsid w:val="00723D62"/>
    <w:rsid w:val="007312D9"/>
    <w:rsid w:val="007D14F2"/>
    <w:rsid w:val="00850AD5"/>
    <w:rsid w:val="008C0940"/>
    <w:rsid w:val="00921191"/>
    <w:rsid w:val="009A06BB"/>
    <w:rsid w:val="009B6766"/>
    <w:rsid w:val="00A33C32"/>
    <w:rsid w:val="00B1008E"/>
    <w:rsid w:val="00C230F1"/>
    <w:rsid w:val="00C3121A"/>
    <w:rsid w:val="00C34FB1"/>
    <w:rsid w:val="00C359FE"/>
    <w:rsid w:val="00C50840"/>
    <w:rsid w:val="00C6141B"/>
    <w:rsid w:val="00CE0848"/>
    <w:rsid w:val="00CE0F14"/>
    <w:rsid w:val="00D32320"/>
    <w:rsid w:val="00D552BD"/>
    <w:rsid w:val="00DE0D5A"/>
    <w:rsid w:val="00DF2D1E"/>
    <w:rsid w:val="00EA214C"/>
    <w:rsid w:val="00EA4AB9"/>
    <w:rsid w:val="00EE0538"/>
    <w:rsid w:val="00F155B9"/>
    <w:rsid w:val="00F542E2"/>
    <w:rsid w:val="00F8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D4E8"/>
  <w15:chartTrackingRefBased/>
  <w15:docId w15:val="{6E73DEC2-E49C-0D42-B866-FA501D4D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4FA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C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D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6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6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05D"/>
  </w:style>
  <w:style w:type="paragraph" w:styleId="Footer">
    <w:name w:val="footer"/>
    <w:basedOn w:val="Normal"/>
    <w:link w:val="FooterChar"/>
    <w:uiPriority w:val="99"/>
    <w:unhideWhenUsed/>
    <w:rsid w:val="002A6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05D"/>
  </w:style>
  <w:style w:type="character" w:customStyle="1" w:styleId="Heading1Char">
    <w:name w:val="Heading 1 Char"/>
    <w:basedOn w:val="DefaultParagraphFont"/>
    <w:link w:val="Heading1"/>
    <w:uiPriority w:val="9"/>
    <w:rsid w:val="00524F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buttitta</dc:creator>
  <cp:keywords/>
  <dc:description/>
  <cp:lastModifiedBy>pietro buttitta</cp:lastModifiedBy>
  <cp:revision>13</cp:revision>
  <cp:lastPrinted>2019-07-17T16:16:00Z</cp:lastPrinted>
  <dcterms:created xsi:type="dcterms:W3CDTF">2019-05-24T22:01:00Z</dcterms:created>
  <dcterms:modified xsi:type="dcterms:W3CDTF">2019-07-17T16:16:00Z</dcterms:modified>
</cp:coreProperties>
</file>